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3A6" w:rsidRPr="00C853A6" w:rsidRDefault="00C853A6" w:rsidP="00C853A6">
      <w:pPr>
        <w:shd w:val="clear" w:color="auto" w:fill="FFFFFF"/>
        <w:suppressAutoHyphens/>
        <w:spacing w:after="0" w:line="240" w:lineRule="auto"/>
        <w:jc w:val="right"/>
        <w:rPr>
          <w:sz w:val="22"/>
          <w:lang w:eastAsia="ar-SA"/>
        </w:rPr>
      </w:pPr>
      <w:r w:rsidRPr="00C853A6">
        <w:rPr>
          <w:sz w:val="22"/>
          <w:lang w:eastAsia="ar-SA"/>
        </w:rPr>
        <w:t xml:space="preserve">pirkimo sąlygų </w:t>
      </w:r>
    </w:p>
    <w:p w:rsidR="00C853A6" w:rsidRPr="00C853A6" w:rsidRDefault="00C853A6" w:rsidP="00C853A6">
      <w:pPr>
        <w:shd w:val="clear" w:color="auto" w:fill="FFFFFF"/>
        <w:suppressAutoHyphens/>
        <w:spacing w:after="0" w:line="240" w:lineRule="auto"/>
        <w:jc w:val="right"/>
        <w:rPr>
          <w:sz w:val="22"/>
          <w:lang w:eastAsia="ar-SA"/>
        </w:rPr>
      </w:pPr>
      <w:r w:rsidRPr="00C853A6">
        <w:rPr>
          <w:sz w:val="22"/>
          <w:lang w:eastAsia="ar-SA"/>
        </w:rPr>
        <w:t>priedas Nr. 3</w:t>
      </w:r>
    </w:p>
    <w:p w:rsidR="00B11378" w:rsidRDefault="00B11378" w:rsidP="00200077">
      <w:pPr>
        <w:pStyle w:val="Patvirtinta"/>
        <w:ind w:left="0"/>
        <w:rPr>
          <w:rFonts w:ascii="Times New Roman" w:hAnsi="Times New Roman"/>
          <w:sz w:val="24"/>
          <w:szCs w:val="24"/>
          <w:lang w:val="lt-LT"/>
        </w:rPr>
      </w:pPr>
    </w:p>
    <w:p w:rsidR="002D0248" w:rsidRPr="00EA23E5" w:rsidRDefault="002D0248" w:rsidP="00B11378">
      <w:pPr>
        <w:pStyle w:val="Patvirtinta"/>
        <w:ind w:left="0"/>
        <w:jc w:val="right"/>
        <w:rPr>
          <w:sz w:val="23"/>
          <w:szCs w:val="23"/>
        </w:rPr>
      </w:pPr>
      <w:r>
        <w:rPr>
          <w:rFonts w:ascii="Times New Roman" w:hAnsi="Times New Roman"/>
          <w:sz w:val="24"/>
          <w:szCs w:val="24"/>
          <w:lang w:val="lt-LT"/>
        </w:rPr>
        <w:tab/>
      </w:r>
      <w:r>
        <w:rPr>
          <w:rFonts w:ascii="Times New Roman" w:hAnsi="Times New Roman"/>
          <w:sz w:val="24"/>
          <w:szCs w:val="24"/>
          <w:lang w:val="lt-LT"/>
        </w:rPr>
        <w:tab/>
      </w:r>
    </w:p>
    <w:p w:rsidR="002D0248" w:rsidRDefault="00D07BD1" w:rsidP="00D07BD1">
      <w:pPr>
        <w:spacing w:after="0" w:line="240" w:lineRule="auto"/>
        <w:ind w:firstLine="720"/>
        <w:jc w:val="center"/>
        <w:rPr>
          <w:b/>
          <w:color w:val="000000"/>
          <w:sz w:val="23"/>
          <w:szCs w:val="23"/>
        </w:rPr>
      </w:pPr>
      <w:r>
        <w:rPr>
          <w:noProof/>
          <w:szCs w:val="24"/>
          <w:lang w:eastAsia="lt-LT"/>
        </w:rPr>
        <w:drawing>
          <wp:inline distT="0" distB="0" distL="0" distR="0">
            <wp:extent cx="115252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52525" cy="933450"/>
                    </a:xfrm>
                    <a:prstGeom prst="rect">
                      <a:avLst/>
                    </a:prstGeom>
                    <a:noFill/>
                  </pic:spPr>
                </pic:pic>
              </a:graphicData>
            </a:graphic>
          </wp:inline>
        </w:drawing>
      </w:r>
    </w:p>
    <w:p w:rsidR="00D07BD1" w:rsidRPr="00D07BD1" w:rsidRDefault="00D07BD1" w:rsidP="00D07BD1">
      <w:pPr>
        <w:shd w:val="clear" w:color="auto" w:fill="B6DDE8"/>
        <w:spacing w:after="0" w:line="240" w:lineRule="auto"/>
        <w:jc w:val="center"/>
        <w:rPr>
          <w:rFonts w:eastAsia="Times New Roman"/>
          <w:b/>
          <w:sz w:val="22"/>
        </w:rPr>
      </w:pPr>
      <w:r w:rsidRPr="00D07BD1">
        <w:rPr>
          <w:rFonts w:eastAsia="Times New Roman"/>
          <w:b/>
          <w:sz w:val="22"/>
        </w:rPr>
        <w:t xml:space="preserve">UAB „VITROLAB“ </w:t>
      </w:r>
    </w:p>
    <w:p w:rsidR="00D07BD1" w:rsidRPr="00D07BD1" w:rsidRDefault="00D07BD1" w:rsidP="00D07BD1">
      <w:pPr>
        <w:shd w:val="clear" w:color="auto" w:fill="B6DDE8"/>
        <w:spacing w:after="0" w:line="240" w:lineRule="auto"/>
        <w:ind w:right="-178"/>
        <w:jc w:val="center"/>
        <w:rPr>
          <w:sz w:val="16"/>
          <w:szCs w:val="16"/>
        </w:rPr>
      </w:pPr>
      <w:r w:rsidRPr="00D07BD1">
        <w:rPr>
          <w:rFonts w:eastAsia="Times New Roman"/>
          <w:sz w:val="22"/>
        </w:rPr>
        <w:t xml:space="preserve">Įmonės kodas 235279070, PVM kodas LT352790716, Baltų pr. 36-11, LT-48196 Kaunas, direktorius Vaidas Jankauskis, telefonas: 8 37 33 33 17, 33 33 29, faksas: 8 37 33 33 29, e-paštas: </w:t>
      </w:r>
      <w:hyperlink r:id="rId7" w:history="1">
        <w:r w:rsidRPr="00D07BD1">
          <w:rPr>
            <w:rFonts w:eastAsia="Times New Roman"/>
            <w:color w:val="0000FF"/>
            <w:sz w:val="22"/>
            <w:u w:val="single"/>
          </w:rPr>
          <w:t>biuras@vitrolab.lt</w:t>
        </w:r>
      </w:hyperlink>
      <w:r w:rsidRPr="00D07BD1">
        <w:rPr>
          <w:rFonts w:eastAsia="Times New Roman"/>
          <w:sz w:val="22"/>
        </w:rPr>
        <w:t>. Duomenys apie įmonę kaupiami Kauno registrų centre, Gedimino g. 39A, Kaunas</w:t>
      </w:r>
    </w:p>
    <w:p w:rsidR="00D07BD1" w:rsidRDefault="00D07BD1" w:rsidP="00D07BD1">
      <w:pPr>
        <w:spacing w:after="0" w:line="240" w:lineRule="auto"/>
        <w:jc w:val="both"/>
        <w:rPr>
          <w:b/>
          <w:color w:val="000000"/>
          <w:sz w:val="23"/>
          <w:szCs w:val="23"/>
        </w:rPr>
      </w:pPr>
    </w:p>
    <w:p w:rsidR="00D07BD1" w:rsidRPr="00EA23E5" w:rsidRDefault="00D07BD1" w:rsidP="00D07BD1">
      <w:pPr>
        <w:spacing w:after="0" w:line="240" w:lineRule="auto"/>
        <w:ind w:firstLine="720"/>
        <w:jc w:val="center"/>
        <w:rPr>
          <w:sz w:val="12"/>
          <w:szCs w:val="12"/>
        </w:rPr>
      </w:pPr>
    </w:p>
    <w:p w:rsidR="00C853A6" w:rsidRDefault="00C853A6" w:rsidP="00AD14DD">
      <w:pPr>
        <w:tabs>
          <w:tab w:val="center" w:pos="2520"/>
        </w:tabs>
        <w:spacing w:after="0" w:line="240" w:lineRule="auto"/>
        <w:jc w:val="both"/>
        <w:rPr>
          <w:b/>
          <w:sz w:val="22"/>
          <w:u w:val="single"/>
        </w:rPr>
      </w:pPr>
      <w:r w:rsidRPr="00C853A6">
        <w:rPr>
          <w:b/>
          <w:sz w:val="22"/>
          <w:u w:val="single"/>
        </w:rPr>
        <w:t xml:space="preserve">Valstybinė Teismo medicinos tarnyba </w:t>
      </w:r>
    </w:p>
    <w:p w:rsidR="00AD14DD" w:rsidRPr="000C3675" w:rsidRDefault="00AD14DD" w:rsidP="00AD14DD">
      <w:pPr>
        <w:tabs>
          <w:tab w:val="center" w:pos="2520"/>
        </w:tabs>
        <w:spacing w:after="0" w:line="240" w:lineRule="auto"/>
        <w:jc w:val="both"/>
        <w:rPr>
          <w:sz w:val="20"/>
        </w:rPr>
      </w:pPr>
      <w:r w:rsidRPr="000C3675">
        <w:rPr>
          <w:sz w:val="20"/>
        </w:rPr>
        <w:t>(Adresatas (perkančioji organizacija))</w:t>
      </w:r>
    </w:p>
    <w:p w:rsidR="002D0248" w:rsidRDefault="002D0248" w:rsidP="00B11378">
      <w:pPr>
        <w:spacing w:after="0" w:line="240" w:lineRule="auto"/>
        <w:rPr>
          <w:b/>
          <w:sz w:val="23"/>
          <w:szCs w:val="23"/>
        </w:rPr>
      </w:pPr>
    </w:p>
    <w:p w:rsidR="00B11378" w:rsidRPr="00EA23E5" w:rsidRDefault="00B11378" w:rsidP="00B11378">
      <w:pPr>
        <w:spacing w:after="0" w:line="240" w:lineRule="auto"/>
        <w:rPr>
          <w:b/>
          <w:sz w:val="23"/>
          <w:szCs w:val="23"/>
        </w:rPr>
      </w:pPr>
    </w:p>
    <w:p w:rsidR="002D0248" w:rsidRDefault="002D0248" w:rsidP="002D0248">
      <w:pPr>
        <w:pStyle w:val="CentrBoldm"/>
        <w:rPr>
          <w:rFonts w:ascii="Times New Roman" w:hAnsi="Times New Roman"/>
          <w:sz w:val="23"/>
          <w:szCs w:val="23"/>
          <w:lang w:val="lt-LT"/>
        </w:rPr>
      </w:pPr>
      <w:r w:rsidRPr="00EA23E5">
        <w:rPr>
          <w:rFonts w:ascii="Times New Roman" w:hAnsi="Times New Roman"/>
          <w:sz w:val="23"/>
          <w:szCs w:val="23"/>
          <w:lang w:val="lt-LT"/>
        </w:rPr>
        <w:t>TIEKĖJO DEKLARACIJA</w:t>
      </w:r>
    </w:p>
    <w:p w:rsidR="00D07BD1" w:rsidRPr="00EA23E5" w:rsidRDefault="00D07BD1" w:rsidP="002D0248">
      <w:pPr>
        <w:pStyle w:val="CentrBoldm"/>
        <w:rPr>
          <w:rFonts w:ascii="Times New Roman" w:hAnsi="Times New Roman"/>
          <w:b w:val="0"/>
          <w:bCs w:val="0"/>
          <w:sz w:val="23"/>
          <w:szCs w:val="23"/>
          <w:lang w:val="lt-LT"/>
        </w:rPr>
      </w:pPr>
    </w:p>
    <w:p w:rsidR="002D0248" w:rsidRPr="00EA23E5" w:rsidRDefault="00C853A6" w:rsidP="002D0248">
      <w:pPr>
        <w:shd w:val="clear" w:color="auto" w:fill="FFFFFF"/>
        <w:spacing w:after="0" w:line="240" w:lineRule="auto"/>
        <w:jc w:val="center"/>
        <w:rPr>
          <w:b/>
          <w:bCs/>
          <w:color w:val="000000"/>
          <w:sz w:val="23"/>
          <w:szCs w:val="23"/>
        </w:rPr>
      </w:pPr>
      <w:r>
        <w:rPr>
          <w:sz w:val="23"/>
          <w:szCs w:val="23"/>
        </w:rPr>
        <w:t>2015-</w:t>
      </w:r>
      <w:r w:rsidR="009E65ED">
        <w:rPr>
          <w:sz w:val="23"/>
          <w:szCs w:val="23"/>
        </w:rPr>
        <w:t>12-22</w:t>
      </w:r>
      <w:r w:rsidR="00D07BD1">
        <w:rPr>
          <w:sz w:val="23"/>
          <w:szCs w:val="23"/>
        </w:rPr>
        <w:t xml:space="preserve"> </w:t>
      </w:r>
      <w:r w:rsidR="002D0248" w:rsidRPr="00EA23E5">
        <w:rPr>
          <w:sz w:val="23"/>
          <w:szCs w:val="23"/>
        </w:rPr>
        <w:t>Nr.</w:t>
      </w:r>
      <w:r>
        <w:rPr>
          <w:sz w:val="23"/>
          <w:szCs w:val="23"/>
        </w:rPr>
        <w:t xml:space="preserve"> TD-</w:t>
      </w:r>
      <w:r w:rsidR="009E65ED">
        <w:rPr>
          <w:sz w:val="23"/>
          <w:szCs w:val="23"/>
        </w:rPr>
        <w:t>20151222</w:t>
      </w:r>
    </w:p>
    <w:p w:rsidR="002D0248" w:rsidRDefault="00D07BD1" w:rsidP="002D0248">
      <w:pPr>
        <w:shd w:val="clear" w:color="auto" w:fill="FFFFFF"/>
        <w:spacing w:after="0" w:line="240" w:lineRule="auto"/>
        <w:jc w:val="center"/>
        <w:rPr>
          <w:bCs/>
          <w:color w:val="000000"/>
          <w:sz w:val="23"/>
          <w:szCs w:val="23"/>
        </w:rPr>
      </w:pPr>
      <w:r>
        <w:rPr>
          <w:bCs/>
          <w:color w:val="000000"/>
          <w:sz w:val="23"/>
          <w:szCs w:val="23"/>
        </w:rPr>
        <w:t>KAUNAS</w:t>
      </w:r>
    </w:p>
    <w:p w:rsidR="00D07BD1" w:rsidRDefault="00D07BD1" w:rsidP="002D0248">
      <w:pPr>
        <w:shd w:val="clear" w:color="auto" w:fill="FFFFFF"/>
        <w:spacing w:after="0" w:line="240" w:lineRule="auto"/>
        <w:jc w:val="center"/>
        <w:rPr>
          <w:bCs/>
          <w:color w:val="000000"/>
          <w:sz w:val="23"/>
          <w:szCs w:val="23"/>
        </w:rPr>
      </w:pPr>
    </w:p>
    <w:p w:rsidR="00D07BD1" w:rsidRPr="00D07BD1" w:rsidRDefault="00D07BD1" w:rsidP="00D07BD1">
      <w:pPr>
        <w:snapToGrid w:val="0"/>
        <w:spacing w:after="0" w:line="240" w:lineRule="auto"/>
        <w:jc w:val="both"/>
        <w:rPr>
          <w:rFonts w:eastAsia="Times New Roman"/>
          <w:spacing w:val="-4"/>
          <w:szCs w:val="24"/>
        </w:rPr>
      </w:pPr>
      <w:r w:rsidRPr="00D07BD1">
        <w:rPr>
          <w:rFonts w:eastAsia="Times New Roman"/>
          <w:spacing w:val="-4"/>
          <w:szCs w:val="24"/>
        </w:rPr>
        <w:t>Aš, direktorius Vaidas Jankauskis,</w:t>
      </w:r>
    </w:p>
    <w:p w:rsidR="00D07BD1" w:rsidRPr="00D07BD1" w:rsidRDefault="00D07BD1" w:rsidP="00D07BD1">
      <w:pPr>
        <w:snapToGrid w:val="0"/>
        <w:spacing w:after="0" w:line="240" w:lineRule="auto"/>
        <w:jc w:val="both"/>
        <w:rPr>
          <w:rFonts w:eastAsia="Times New Roman"/>
          <w:spacing w:val="-4"/>
          <w:szCs w:val="24"/>
        </w:rPr>
      </w:pPr>
      <w:r w:rsidRPr="00D07BD1">
        <w:rPr>
          <w:rFonts w:eastAsia="Times New Roman"/>
          <w:spacing w:val="-4"/>
          <w:szCs w:val="24"/>
        </w:rPr>
        <w:t xml:space="preserve">tvirtinu, kad mano vadovaujama (atstovaujama) UAB „VITROLAB“ , </w:t>
      </w:r>
    </w:p>
    <w:p w:rsidR="00D07BD1" w:rsidRPr="00374095" w:rsidRDefault="00D07BD1" w:rsidP="00374095">
      <w:pPr>
        <w:shd w:val="clear" w:color="auto" w:fill="FFFFFF"/>
        <w:spacing w:after="0" w:line="240" w:lineRule="auto"/>
        <w:jc w:val="both"/>
        <w:rPr>
          <w:rFonts w:eastAsia="Times New Roman"/>
          <w:spacing w:val="-4"/>
          <w:szCs w:val="24"/>
        </w:rPr>
      </w:pPr>
      <w:r w:rsidRPr="00D07BD1">
        <w:rPr>
          <w:rFonts w:eastAsia="Times New Roman"/>
          <w:spacing w:val="-4"/>
          <w:szCs w:val="24"/>
        </w:rPr>
        <w:t xml:space="preserve">dalyvaujanti </w:t>
      </w:r>
      <w:r w:rsidR="00C853A6" w:rsidRPr="00C853A6">
        <w:rPr>
          <w:rFonts w:eastAsia="Times New Roman"/>
          <w:spacing w:val="-4"/>
          <w:szCs w:val="24"/>
        </w:rPr>
        <w:t>Val</w:t>
      </w:r>
      <w:r w:rsidR="00C853A6">
        <w:rPr>
          <w:rFonts w:eastAsia="Times New Roman"/>
          <w:spacing w:val="-4"/>
          <w:szCs w:val="24"/>
        </w:rPr>
        <w:t>stybinė Teismo medicinos tarnybos</w:t>
      </w:r>
      <w:r w:rsidR="00C853A6" w:rsidRPr="00C853A6">
        <w:rPr>
          <w:rFonts w:eastAsia="Times New Roman"/>
          <w:spacing w:val="-4"/>
          <w:szCs w:val="24"/>
        </w:rPr>
        <w:t xml:space="preserve"> </w:t>
      </w:r>
      <w:r w:rsidRPr="00D07BD1">
        <w:rPr>
          <w:rFonts w:eastAsia="Times New Roman"/>
          <w:spacing w:val="-4"/>
          <w:szCs w:val="24"/>
        </w:rPr>
        <w:t>atliekamame</w:t>
      </w:r>
      <w:r>
        <w:rPr>
          <w:rFonts w:eastAsia="Times New Roman"/>
          <w:spacing w:val="-4"/>
          <w:szCs w:val="24"/>
        </w:rPr>
        <w:t xml:space="preserve"> </w:t>
      </w:r>
      <w:r w:rsidRPr="00D07BD1">
        <w:rPr>
          <w:rFonts w:eastAsia="Times New Roman"/>
          <w:spacing w:val="-4"/>
          <w:szCs w:val="24"/>
        </w:rPr>
        <w:t xml:space="preserve"> </w:t>
      </w:r>
      <w:r w:rsidR="00C853A6">
        <w:rPr>
          <w:rFonts w:eastAsia="Times New Roman"/>
          <w:spacing w:val="-4"/>
          <w:szCs w:val="24"/>
        </w:rPr>
        <w:t>mažos vertės pirkime vykdomo apklausos būdu</w:t>
      </w:r>
      <w:r w:rsidRPr="00D07BD1">
        <w:rPr>
          <w:rFonts w:eastAsia="Times New Roman"/>
          <w:spacing w:val="-4"/>
          <w:szCs w:val="24"/>
        </w:rPr>
        <w:t xml:space="preserve"> </w:t>
      </w:r>
      <w:r w:rsidR="00374095">
        <w:rPr>
          <w:rFonts w:eastAsia="Times New Roman"/>
          <w:spacing w:val="-4"/>
          <w:szCs w:val="24"/>
        </w:rPr>
        <w:t>„</w:t>
      </w:r>
      <w:r w:rsidR="00C853A6" w:rsidRPr="00C853A6">
        <w:rPr>
          <w:rFonts w:eastAsia="Times New Roman"/>
          <w:spacing w:val="-4"/>
          <w:szCs w:val="24"/>
        </w:rPr>
        <w:t>KRAUJO DUJŲ, PH, OKSIMETRIJOS ANALIZATORIUI ABL 730 REAGENTAI, PRIEDAI BEI TECHNINĖS PRIEŽIŪROS EKSPLOATACINIAI REIKMENYS IR DARBAI</w:t>
      </w:r>
      <w:r w:rsidRPr="00D07BD1">
        <w:rPr>
          <w:rFonts w:eastAsia="Times New Roman"/>
          <w:spacing w:val="-4"/>
          <w:szCs w:val="24"/>
        </w:rPr>
        <w:t>“, skelbtame CVP IS</w:t>
      </w:r>
      <w:r w:rsidR="00200077">
        <w:rPr>
          <w:rFonts w:eastAsia="Times New Roman"/>
          <w:spacing w:val="-4"/>
          <w:szCs w:val="24"/>
        </w:rPr>
        <w:t xml:space="preserve"> SISTEMOJE, </w:t>
      </w:r>
      <w:r w:rsidR="00C853A6">
        <w:rPr>
          <w:rFonts w:eastAsia="Times New Roman"/>
          <w:spacing w:val="-4"/>
          <w:szCs w:val="24"/>
        </w:rPr>
        <w:t>p</w:t>
      </w:r>
      <w:r w:rsidR="00C853A6" w:rsidRPr="00C853A6">
        <w:rPr>
          <w:rFonts w:eastAsia="Times New Roman"/>
          <w:spacing w:val="-4"/>
          <w:szCs w:val="24"/>
        </w:rPr>
        <w:t>irkimas</w:t>
      </w:r>
      <w:r w:rsidR="00C853A6">
        <w:rPr>
          <w:rFonts w:eastAsia="Times New Roman"/>
          <w:spacing w:val="-4"/>
          <w:szCs w:val="24"/>
        </w:rPr>
        <w:t xml:space="preserve"> </w:t>
      </w:r>
      <w:r w:rsidR="009E6553">
        <w:rPr>
          <w:rFonts w:eastAsia="Times New Roman"/>
          <w:spacing w:val="-4"/>
          <w:szCs w:val="24"/>
        </w:rPr>
        <w:t>257468</w:t>
      </w:r>
      <w:bookmarkStart w:id="0" w:name="_GoBack"/>
      <w:bookmarkEnd w:id="0"/>
      <w:r>
        <w:rPr>
          <w:rFonts w:eastAsia="Times New Roman"/>
          <w:spacing w:val="-4"/>
          <w:szCs w:val="24"/>
        </w:rPr>
        <w:t>,</w:t>
      </w:r>
    </w:p>
    <w:p w:rsidR="009E65ED" w:rsidRPr="009E65ED" w:rsidRDefault="009E65ED" w:rsidP="009E65ED">
      <w:pPr>
        <w:pStyle w:val="BodyText1"/>
        <w:ind w:firstLine="720"/>
        <w:rPr>
          <w:rFonts w:ascii="Times New Roman" w:hAnsi="Times New Roman"/>
          <w:sz w:val="23"/>
          <w:szCs w:val="23"/>
          <w:lang w:val="lt-LT"/>
        </w:rPr>
      </w:pPr>
      <w:r w:rsidRPr="009E65ED">
        <w:rPr>
          <w:rFonts w:ascii="Times New Roman" w:hAnsi="Times New Roman"/>
          <w:sz w:val="23"/>
          <w:szCs w:val="23"/>
          <w:lang w:val="lt-LT"/>
        </w:rPr>
        <w:t>nėra su kreditoriais sudaręs taikos sutarties, jam nėra iškelta restruktūrizavimo byla, jis nėra sustabdęs ar apribojęs savo veiklos, nesiekia priverstinio likvidavimo procedūros ar susitarimo su kreditoriais, taip pat nėra padaręs rimto profesinio pažeidimo (konkurencijos, darbo, darbuotojų saugos ir sveikatos, aplinkosaugos teisės aktų pažeidimo), už kurį tiekėjui (fiziniam asmeniui) yra paskirta administracinė nuobauda arba tiekėjui (juridiniam asmeniui) – ekonominė sankcija, nustatyta Lietuvos Respublikos įstatymuose, kai nuo sprendimo, kuriuo buvo paskirta ši sankcija, įsiteisėjimo dienos praėjo mažiau kaip vieni metai, o už Lietuvos Respublikos konkurencijos įstatymo 5 straipsnio pažeidimą tiekėjui, kuris yra juridinis asmuo, yra paskirta ekonominė sankcija, kai nuo sprendimo, kuriuo buvo paskirta ši sankcija, įsiteisėjimo dienos praėjo mažiau kaip treji metai.</w:t>
      </w:r>
    </w:p>
    <w:p w:rsidR="009E65ED" w:rsidRPr="009E65ED" w:rsidRDefault="009E65ED" w:rsidP="009E65ED">
      <w:pPr>
        <w:pStyle w:val="BodyText1"/>
        <w:ind w:firstLine="720"/>
        <w:rPr>
          <w:rFonts w:ascii="Times New Roman" w:hAnsi="Times New Roman"/>
          <w:sz w:val="23"/>
          <w:szCs w:val="23"/>
          <w:lang w:val="lt-LT"/>
        </w:rPr>
      </w:pPr>
      <w:r w:rsidRPr="009E65ED">
        <w:rPr>
          <w:rFonts w:ascii="Times New Roman" w:hAnsi="Times New Roman"/>
          <w:sz w:val="23"/>
          <w:szCs w:val="23"/>
          <w:lang w:val="lt-LT"/>
        </w:rPr>
        <w:t>2.  Man žinoma, kad, jeigu mano pateikta deklaracija yra melaginga, vadovaujantis Lietuvos Respublikos viešųjų pirkimų įstatymo (Žin., 1996, Nr. 84-2000; 2006, Nr. 4-102) 39 straipsnio 2 dalies 1 punktu, pateiktas pasiūlymas bus atmestas.</w:t>
      </w:r>
    </w:p>
    <w:p w:rsidR="009E65ED" w:rsidRPr="009E65ED" w:rsidRDefault="009E65ED" w:rsidP="009E65ED">
      <w:pPr>
        <w:pStyle w:val="BodyText1"/>
        <w:ind w:firstLine="720"/>
        <w:rPr>
          <w:rFonts w:ascii="Times New Roman" w:hAnsi="Times New Roman"/>
          <w:sz w:val="23"/>
          <w:szCs w:val="23"/>
          <w:lang w:val="lt-LT"/>
        </w:rPr>
      </w:pPr>
      <w:r w:rsidRPr="009E65ED">
        <w:rPr>
          <w:rFonts w:ascii="Times New Roman" w:hAnsi="Times New Roman"/>
          <w:sz w:val="23"/>
          <w:szCs w:val="23"/>
          <w:lang w:val="lt-LT"/>
        </w:rPr>
        <w:t>3. Tiekėjas už deklaracijoje pateiktos informacijos teisingumą atsako įstatymų nustatyta tvarka.</w:t>
      </w:r>
    </w:p>
    <w:p w:rsidR="002D0248" w:rsidRDefault="009E65ED" w:rsidP="009E65ED">
      <w:pPr>
        <w:pStyle w:val="BodyText1"/>
        <w:ind w:firstLine="720"/>
        <w:rPr>
          <w:rFonts w:ascii="Times New Roman" w:hAnsi="Times New Roman"/>
          <w:sz w:val="23"/>
          <w:szCs w:val="23"/>
          <w:lang w:val="lt-LT"/>
        </w:rPr>
      </w:pPr>
      <w:r w:rsidRPr="009E65ED">
        <w:rPr>
          <w:rFonts w:ascii="Times New Roman" w:hAnsi="Times New Roman"/>
          <w:sz w:val="23"/>
          <w:szCs w:val="23"/>
          <w:lang w:val="lt-LT"/>
        </w:rPr>
        <w:t>4. Jeigu viešajame pirkime dalyvauja ūkio subjektų grupė, deklaraciją pildo kiekvienas ūkio subjektas</w:t>
      </w:r>
      <w:r w:rsidR="002D0248" w:rsidRPr="00EA23E5">
        <w:rPr>
          <w:rFonts w:ascii="Times New Roman" w:hAnsi="Times New Roman"/>
          <w:sz w:val="23"/>
          <w:szCs w:val="23"/>
          <w:lang w:val="lt-LT"/>
        </w:rPr>
        <w:t>.</w:t>
      </w:r>
    </w:p>
    <w:p w:rsidR="002D0248" w:rsidRDefault="002D0248" w:rsidP="002D0248">
      <w:pPr>
        <w:pStyle w:val="BodyText1"/>
        <w:ind w:firstLine="720"/>
        <w:rPr>
          <w:rFonts w:ascii="Times New Roman" w:hAnsi="Times New Roman"/>
          <w:sz w:val="23"/>
          <w:szCs w:val="23"/>
          <w:lang w:val="lt-LT"/>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200077" w:rsidRPr="00200077" w:rsidTr="00217A7A">
        <w:tc>
          <w:tcPr>
            <w:tcW w:w="3284" w:type="dxa"/>
            <w:tcBorders>
              <w:top w:val="nil"/>
              <w:left w:val="nil"/>
              <w:bottom w:val="single" w:sz="4" w:space="0" w:color="auto"/>
              <w:right w:val="nil"/>
            </w:tcBorders>
            <w:shd w:val="clear" w:color="auto" w:fill="auto"/>
          </w:tcPr>
          <w:p w:rsidR="00200077" w:rsidRPr="00200077" w:rsidRDefault="00200077" w:rsidP="00200077">
            <w:pPr>
              <w:spacing w:after="0" w:line="240" w:lineRule="auto"/>
              <w:ind w:right="-82"/>
              <w:rPr>
                <w:b/>
                <w:sz w:val="22"/>
              </w:rPr>
            </w:pPr>
            <w:r w:rsidRPr="00200077">
              <w:rPr>
                <w:b/>
                <w:sz w:val="22"/>
              </w:rPr>
              <w:t>DIREKTORIUS</w:t>
            </w:r>
          </w:p>
        </w:tc>
        <w:tc>
          <w:tcPr>
            <w:tcW w:w="604" w:type="dxa"/>
            <w:shd w:val="clear" w:color="auto" w:fill="auto"/>
          </w:tcPr>
          <w:p w:rsidR="00200077" w:rsidRPr="00200077" w:rsidRDefault="00200077" w:rsidP="00200077">
            <w:pPr>
              <w:spacing w:after="0" w:line="240" w:lineRule="auto"/>
              <w:ind w:right="-82"/>
              <w:jc w:val="center"/>
              <w:rPr>
                <w:b/>
                <w:sz w:val="22"/>
              </w:rPr>
            </w:pPr>
          </w:p>
        </w:tc>
        <w:tc>
          <w:tcPr>
            <w:tcW w:w="1980" w:type="dxa"/>
            <w:tcBorders>
              <w:top w:val="nil"/>
              <w:left w:val="nil"/>
              <w:bottom w:val="single" w:sz="4" w:space="0" w:color="auto"/>
              <w:right w:val="nil"/>
            </w:tcBorders>
            <w:shd w:val="clear" w:color="auto" w:fill="auto"/>
          </w:tcPr>
          <w:p w:rsidR="00200077" w:rsidRPr="00200077" w:rsidRDefault="00200077" w:rsidP="00200077">
            <w:pPr>
              <w:spacing w:after="0" w:line="240" w:lineRule="auto"/>
              <w:ind w:right="-82"/>
              <w:jc w:val="center"/>
              <w:rPr>
                <w:b/>
                <w:sz w:val="22"/>
              </w:rPr>
            </w:pPr>
          </w:p>
        </w:tc>
        <w:tc>
          <w:tcPr>
            <w:tcW w:w="701" w:type="dxa"/>
            <w:shd w:val="clear" w:color="auto" w:fill="auto"/>
          </w:tcPr>
          <w:p w:rsidR="00200077" w:rsidRPr="00200077" w:rsidRDefault="00200077" w:rsidP="00200077">
            <w:pPr>
              <w:spacing w:after="0" w:line="240" w:lineRule="auto"/>
              <w:ind w:right="-82"/>
              <w:jc w:val="center"/>
              <w:rPr>
                <w:b/>
                <w:sz w:val="22"/>
              </w:rPr>
            </w:pPr>
          </w:p>
        </w:tc>
        <w:tc>
          <w:tcPr>
            <w:tcW w:w="2611" w:type="dxa"/>
            <w:tcBorders>
              <w:top w:val="nil"/>
              <w:left w:val="nil"/>
              <w:bottom w:val="single" w:sz="4" w:space="0" w:color="auto"/>
              <w:right w:val="nil"/>
            </w:tcBorders>
            <w:shd w:val="clear" w:color="auto" w:fill="auto"/>
          </w:tcPr>
          <w:p w:rsidR="00200077" w:rsidRPr="00200077" w:rsidRDefault="00200077" w:rsidP="00200077">
            <w:pPr>
              <w:spacing w:after="0" w:line="240" w:lineRule="auto"/>
              <w:ind w:right="-82"/>
              <w:jc w:val="right"/>
              <w:rPr>
                <w:b/>
                <w:sz w:val="22"/>
              </w:rPr>
            </w:pPr>
            <w:r w:rsidRPr="00200077">
              <w:rPr>
                <w:b/>
                <w:sz w:val="22"/>
              </w:rPr>
              <w:t>VAIDAS JANKAUSKIS</w:t>
            </w:r>
          </w:p>
        </w:tc>
        <w:tc>
          <w:tcPr>
            <w:tcW w:w="648" w:type="dxa"/>
            <w:shd w:val="clear" w:color="auto" w:fill="auto"/>
          </w:tcPr>
          <w:p w:rsidR="00200077" w:rsidRPr="00200077" w:rsidRDefault="00200077" w:rsidP="00200077">
            <w:pPr>
              <w:spacing w:after="0" w:line="240" w:lineRule="auto"/>
              <w:ind w:right="-82"/>
              <w:jc w:val="right"/>
              <w:rPr>
                <w:b/>
                <w:sz w:val="22"/>
              </w:rPr>
            </w:pPr>
          </w:p>
        </w:tc>
      </w:tr>
      <w:tr w:rsidR="00200077" w:rsidRPr="00200077" w:rsidTr="00217A7A">
        <w:trPr>
          <w:trHeight w:val="186"/>
        </w:trPr>
        <w:tc>
          <w:tcPr>
            <w:tcW w:w="3284" w:type="dxa"/>
            <w:tcBorders>
              <w:top w:val="single" w:sz="4" w:space="0" w:color="auto"/>
              <w:left w:val="nil"/>
              <w:bottom w:val="nil"/>
              <w:right w:val="nil"/>
            </w:tcBorders>
            <w:shd w:val="clear" w:color="auto" w:fill="auto"/>
          </w:tcPr>
          <w:p w:rsidR="00200077" w:rsidRPr="00200077" w:rsidRDefault="00200077" w:rsidP="00200077">
            <w:pPr>
              <w:snapToGrid w:val="0"/>
              <w:spacing w:after="0" w:line="240" w:lineRule="auto"/>
              <w:ind w:right="-82"/>
              <w:jc w:val="both"/>
              <w:rPr>
                <w:rFonts w:eastAsia="Times New Roman"/>
                <w:position w:val="6"/>
                <w:sz w:val="22"/>
              </w:rPr>
            </w:pPr>
            <w:r w:rsidRPr="00200077">
              <w:rPr>
                <w:rFonts w:eastAsia="Times New Roman"/>
                <w:position w:val="6"/>
                <w:sz w:val="22"/>
              </w:rPr>
              <w:t>(Deklaraciją sudariusio asmens pareigų pavadinimas*)</w:t>
            </w:r>
          </w:p>
        </w:tc>
        <w:tc>
          <w:tcPr>
            <w:tcW w:w="604" w:type="dxa"/>
            <w:shd w:val="clear" w:color="auto" w:fill="auto"/>
          </w:tcPr>
          <w:p w:rsidR="00200077" w:rsidRPr="00200077" w:rsidRDefault="00200077" w:rsidP="00200077">
            <w:pPr>
              <w:spacing w:after="0" w:line="240" w:lineRule="auto"/>
              <w:ind w:right="-82"/>
              <w:jc w:val="center"/>
              <w:rPr>
                <w:sz w:val="22"/>
              </w:rPr>
            </w:pPr>
          </w:p>
        </w:tc>
        <w:tc>
          <w:tcPr>
            <w:tcW w:w="1980" w:type="dxa"/>
            <w:tcBorders>
              <w:top w:val="single" w:sz="4" w:space="0" w:color="auto"/>
              <w:left w:val="nil"/>
              <w:bottom w:val="nil"/>
              <w:right w:val="nil"/>
            </w:tcBorders>
            <w:shd w:val="clear" w:color="auto" w:fill="auto"/>
          </w:tcPr>
          <w:p w:rsidR="00200077" w:rsidRPr="00200077" w:rsidRDefault="00200077" w:rsidP="00200077">
            <w:pPr>
              <w:spacing w:after="0" w:line="240" w:lineRule="auto"/>
              <w:ind w:right="-82"/>
              <w:jc w:val="center"/>
              <w:rPr>
                <w:sz w:val="22"/>
              </w:rPr>
            </w:pPr>
            <w:r w:rsidRPr="00200077">
              <w:rPr>
                <w:position w:val="6"/>
                <w:sz w:val="22"/>
              </w:rPr>
              <w:t>(Parašas*)</w:t>
            </w:r>
            <w:r w:rsidRPr="00200077">
              <w:rPr>
                <w:i/>
                <w:sz w:val="22"/>
              </w:rPr>
              <w:t xml:space="preserve"> </w:t>
            </w:r>
          </w:p>
        </w:tc>
        <w:tc>
          <w:tcPr>
            <w:tcW w:w="701" w:type="dxa"/>
            <w:shd w:val="clear" w:color="auto" w:fill="auto"/>
          </w:tcPr>
          <w:p w:rsidR="00200077" w:rsidRPr="00200077" w:rsidRDefault="00200077" w:rsidP="00200077">
            <w:pPr>
              <w:spacing w:after="0" w:line="240" w:lineRule="auto"/>
              <w:ind w:right="-82"/>
              <w:jc w:val="center"/>
              <w:rPr>
                <w:sz w:val="22"/>
              </w:rPr>
            </w:pPr>
          </w:p>
        </w:tc>
        <w:tc>
          <w:tcPr>
            <w:tcW w:w="2611" w:type="dxa"/>
            <w:tcBorders>
              <w:top w:val="single" w:sz="4" w:space="0" w:color="auto"/>
              <w:left w:val="nil"/>
              <w:bottom w:val="nil"/>
              <w:right w:val="nil"/>
            </w:tcBorders>
            <w:shd w:val="clear" w:color="auto" w:fill="auto"/>
          </w:tcPr>
          <w:p w:rsidR="00200077" w:rsidRPr="00200077" w:rsidRDefault="00200077" w:rsidP="00200077">
            <w:pPr>
              <w:spacing w:after="0" w:line="240" w:lineRule="auto"/>
              <w:ind w:right="-82"/>
              <w:jc w:val="center"/>
              <w:rPr>
                <w:sz w:val="22"/>
              </w:rPr>
            </w:pPr>
            <w:r w:rsidRPr="00200077">
              <w:rPr>
                <w:position w:val="6"/>
                <w:sz w:val="22"/>
              </w:rPr>
              <w:t>(Vardas ir pavardė*)</w:t>
            </w:r>
            <w:r w:rsidRPr="00200077">
              <w:rPr>
                <w:i/>
                <w:sz w:val="22"/>
              </w:rPr>
              <w:t xml:space="preserve"> </w:t>
            </w:r>
          </w:p>
        </w:tc>
        <w:tc>
          <w:tcPr>
            <w:tcW w:w="648" w:type="dxa"/>
            <w:shd w:val="clear" w:color="auto" w:fill="auto"/>
          </w:tcPr>
          <w:p w:rsidR="00200077" w:rsidRPr="00200077" w:rsidRDefault="00200077" w:rsidP="00200077">
            <w:pPr>
              <w:spacing w:after="0" w:line="240" w:lineRule="auto"/>
              <w:ind w:right="-82"/>
              <w:jc w:val="center"/>
              <w:rPr>
                <w:sz w:val="22"/>
              </w:rPr>
            </w:pPr>
          </w:p>
        </w:tc>
      </w:tr>
    </w:tbl>
    <w:p w:rsidR="00374095" w:rsidRDefault="00374095" w:rsidP="002D0248">
      <w:pPr>
        <w:pStyle w:val="BodyText1"/>
        <w:ind w:firstLine="720"/>
        <w:rPr>
          <w:rFonts w:ascii="Times New Roman" w:hAnsi="Times New Roman"/>
          <w:sz w:val="23"/>
          <w:szCs w:val="23"/>
          <w:lang w:val="lt-LT"/>
        </w:rPr>
      </w:pPr>
    </w:p>
    <w:p w:rsidR="00200077" w:rsidRDefault="00200077" w:rsidP="00200077">
      <w:r w:rsidRPr="0020338F">
        <w:rPr>
          <w:sz w:val="22"/>
        </w:rPr>
        <w:t>*</w:t>
      </w:r>
      <w:r w:rsidR="00C853A6" w:rsidRPr="00C853A6">
        <w:rPr>
          <w:color w:val="000000"/>
          <w:sz w:val="22"/>
        </w:rPr>
        <w:t>*Deklaracija pasirašoma atskirai elektroniniu parašu tuo atveju, kai joje nurodytas kitas nei visą pasiūlymą pasirašantis asmuo</w:t>
      </w:r>
      <w:r w:rsidR="00C853A6">
        <w:rPr>
          <w:color w:val="000000"/>
          <w:sz w:val="22"/>
        </w:rPr>
        <w:t>.</w:t>
      </w:r>
    </w:p>
    <w:p w:rsidR="00374095" w:rsidRPr="00EA23E5" w:rsidRDefault="00374095" w:rsidP="002D0248">
      <w:pPr>
        <w:pStyle w:val="BodyText1"/>
        <w:ind w:firstLine="720"/>
        <w:rPr>
          <w:rFonts w:ascii="Times New Roman" w:hAnsi="Times New Roman"/>
          <w:sz w:val="23"/>
          <w:szCs w:val="23"/>
          <w:lang w:val="lt-LT"/>
        </w:rPr>
      </w:pPr>
    </w:p>
    <w:p w:rsidR="002D0248" w:rsidRDefault="002D0248" w:rsidP="002D0248">
      <w:pPr>
        <w:spacing w:after="0" w:line="240" w:lineRule="auto"/>
        <w:ind w:firstLine="851"/>
        <w:jc w:val="both"/>
        <w:rPr>
          <w:sz w:val="20"/>
          <w:szCs w:val="20"/>
        </w:rPr>
      </w:pPr>
    </w:p>
    <w:p w:rsidR="00022FAE" w:rsidRDefault="00022FAE"/>
    <w:sectPr w:rsidR="00022FAE" w:rsidSect="00A328A2">
      <w:pgSz w:w="11907" w:h="16840"/>
      <w:pgMar w:top="567" w:right="902" w:bottom="902" w:left="1276"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82D5F"/>
    <w:multiLevelType w:val="hybridMultilevel"/>
    <w:tmpl w:val="46EAFBDE"/>
    <w:lvl w:ilvl="0" w:tplc="33302C6A">
      <w:start w:val="1"/>
      <w:numFmt w:val="decimal"/>
      <w:lvlText w:val="%1."/>
      <w:lvlJc w:val="left"/>
      <w:pPr>
        <w:ind w:left="720" w:hanging="360"/>
      </w:pPr>
      <w:rPr>
        <w:rFonts w:hint="default"/>
        <w:b w:val="0"/>
        <w:color w:val="auto"/>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248"/>
    <w:rsid w:val="00022FAE"/>
    <w:rsid w:val="00200077"/>
    <w:rsid w:val="002D0248"/>
    <w:rsid w:val="00374095"/>
    <w:rsid w:val="009E6553"/>
    <w:rsid w:val="009E65ED"/>
    <w:rsid w:val="00AD14DD"/>
    <w:rsid w:val="00B11378"/>
    <w:rsid w:val="00C47769"/>
    <w:rsid w:val="00C853A6"/>
    <w:rsid w:val="00D07B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248"/>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tvirtinta">
    <w:name w:val="Patvirtinta"/>
    <w:rsid w:val="002D024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link w:val="BodytextChar"/>
    <w:rsid w:val="002D0248"/>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basedOn w:val="DefaultParagraphFont"/>
    <w:link w:val="BodyText1"/>
    <w:rsid w:val="002D0248"/>
    <w:rPr>
      <w:rFonts w:ascii="TimesLT" w:eastAsia="Times New Roman" w:hAnsi="TimesLT" w:cs="Times New Roman"/>
      <w:sz w:val="20"/>
      <w:szCs w:val="20"/>
      <w:lang w:val="en-US"/>
    </w:rPr>
  </w:style>
  <w:style w:type="paragraph" w:customStyle="1" w:styleId="CentrBoldm">
    <w:name w:val="CentrBoldm"/>
    <w:basedOn w:val="Normal"/>
    <w:rsid w:val="002D0248"/>
    <w:pPr>
      <w:autoSpaceDE w:val="0"/>
      <w:autoSpaceDN w:val="0"/>
      <w:adjustRightInd w:val="0"/>
      <w:spacing w:after="0" w:line="240" w:lineRule="auto"/>
      <w:jc w:val="center"/>
    </w:pPr>
    <w:rPr>
      <w:rFonts w:ascii="TimesLT" w:eastAsia="Times New Roman" w:hAnsi="TimesLT"/>
      <w:b/>
      <w:bCs/>
      <w:sz w:val="20"/>
      <w:szCs w:val="24"/>
      <w:lang w:val="en-US"/>
    </w:rPr>
  </w:style>
  <w:style w:type="paragraph" w:styleId="BalloonText">
    <w:name w:val="Balloon Text"/>
    <w:basedOn w:val="Normal"/>
    <w:link w:val="BalloonTextChar"/>
    <w:uiPriority w:val="99"/>
    <w:semiHidden/>
    <w:unhideWhenUsed/>
    <w:rsid w:val="00D07B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BD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248"/>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tvirtinta">
    <w:name w:val="Patvirtinta"/>
    <w:rsid w:val="002D024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link w:val="BodytextChar"/>
    <w:rsid w:val="002D0248"/>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basedOn w:val="DefaultParagraphFont"/>
    <w:link w:val="BodyText1"/>
    <w:rsid w:val="002D0248"/>
    <w:rPr>
      <w:rFonts w:ascii="TimesLT" w:eastAsia="Times New Roman" w:hAnsi="TimesLT" w:cs="Times New Roman"/>
      <w:sz w:val="20"/>
      <w:szCs w:val="20"/>
      <w:lang w:val="en-US"/>
    </w:rPr>
  </w:style>
  <w:style w:type="paragraph" w:customStyle="1" w:styleId="CentrBoldm">
    <w:name w:val="CentrBoldm"/>
    <w:basedOn w:val="Normal"/>
    <w:rsid w:val="002D0248"/>
    <w:pPr>
      <w:autoSpaceDE w:val="0"/>
      <w:autoSpaceDN w:val="0"/>
      <w:adjustRightInd w:val="0"/>
      <w:spacing w:after="0" w:line="240" w:lineRule="auto"/>
      <w:jc w:val="center"/>
    </w:pPr>
    <w:rPr>
      <w:rFonts w:ascii="TimesLT" w:eastAsia="Times New Roman" w:hAnsi="TimesLT"/>
      <w:b/>
      <w:bCs/>
      <w:sz w:val="20"/>
      <w:szCs w:val="24"/>
      <w:lang w:val="en-US"/>
    </w:rPr>
  </w:style>
  <w:style w:type="paragraph" w:styleId="BalloonText">
    <w:name w:val="Balloon Text"/>
    <w:basedOn w:val="Normal"/>
    <w:link w:val="BalloonTextChar"/>
    <w:uiPriority w:val="99"/>
    <w:semiHidden/>
    <w:unhideWhenUsed/>
    <w:rsid w:val="00D07B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BD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biuras@vitrolab.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1575</Words>
  <Characters>898</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8</cp:revision>
  <dcterms:created xsi:type="dcterms:W3CDTF">2015-11-09T11:37:00Z</dcterms:created>
  <dcterms:modified xsi:type="dcterms:W3CDTF">2015-12-21T09:49:00Z</dcterms:modified>
</cp:coreProperties>
</file>